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F6AAF" w14:textId="77777777" w:rsidR="003842FD" w:rsidRDefault="00E27028">
      <w:pPr>
        <w:pBdr>
          <w:top w:val="nil"/>
          <w:left w:val="nil"/>
          <w:bottom w:val="nil"/>
          <w:right w:val="nil"/>
          <w:between w:val="nil"/>
        </w:pBdr>
        <w:spacing w:after="0" w:line="240" w:lineRule="auto"/>
        <w:rPr>
          <w:color w:val="000000"/>
          <w:sz w:val="24"/>
          <w:szCs w:val="24"/>
        </w:rPr>
      </w:pPr>
      <w:r>
        <w:rPr>
          <w:noProof/>
          <w:color w:val="000000"/>
          <w:sz w:val="24"/>
          <w:szCs w:val="24"/>
        </w:rPr>
        <w:drawing>
          <wp:inline distT="0" distB="0" distL="0" distR="0" wp14:anchorId="10951CAD" wp14:editId="4379E0A1">
            <wp:extent cx="1028700" cy="695325"/>
            <wp:effectExtent l="0" t="0" r="0" b="0"/>
            <wp:docPr id="7" name="image1.jpg" descr="https://www.gcccnc.org/images/gccclogo2.jpg"/>
            <wp:cNvGraphicFramePr/>
            <a:graphic xmlns:a="http://schemas.openxmlformats.org/drawingml/2006/main">
              <a:graphicData uri="http://schemas.openxmlformats.org/drawingml/2006/picture">
                <pic:pic xmlns:pic="http://schemas.openxmlformats.org/drawingml/2006/picture">
                  <pic:nvPicPr>
                    <pic:cNvPr id="0" name="image1.jpg" descr="https://www.gcccnc.org/images/gccclogo2.jpg"/>
                    <pic:cNvPicPr preferRelativeResize="0"/>
                  </pic:nvPicPr>
                  <pic:blipFill>
                    <a:blip r:embed="rId8"/>
                    <a:srcRect/>
                    <a:stretch>
                      <a:fillRect/>
                    </a:stretch>
                  </pic:blipFill>
                  <pic:spPr>
                    <a:xfrm>
                      <a:off x="0" y="0"/>
                      <a:ext cx="1028700" cy="695325"/>
                    </a:xfrm>
                    <a:prstGeom prst="rect">
                      <a:avLst/>
                    </a:prstGeom>
                    <a:ln/>
                  </pic:spPr>
                </pic:pic>
              </a:graphicData>
            </a:graphic>
          </wp:inline>
        </w:drawing>
      </w:r>
      <w:r>
        <w:rPr>
          <w:color w:val="000000"/>
          <w:sz w:val="24"/>
          <w:szCs w:val="24"/>
        </w:rPr>
        <w:t xml:space="preserve"> </w:t>
      </w:r>
    </w:p>
    <w:p w14:paraId="7D2CA538" w14:textId="77777777" w:rsidR="003842FD" w:rsidRDefault="00E27028">
      <w:pPr>
        <w:pBdr>
          <w:top w:val="nil"/>
          <w:left w:val="nil"/>
          <w:bottom w:val="nil"/>
          <w:right w:val="nil"/>
          <w:between w:val="nil"/>
        </w:pBdr>
        <w:spacing w:after="0" w:line="240" w:lineRule="auto"/>
        <w:rPr>
          <w:color w:val="000000"/>
          <w:sz w:val="24"/>
          <w:szCs w:val="24"/>
        </w:rPr>
      </w:pPr>
      <w:r>
        <w:rPr>
          <w:noProof/>
          <w:color w:val="000000"/>
        </w:rPr>
        <w:drawing>
          <wp:inline distT="0" distB="0" distL="0" distR="0" wp14:anchorId="35AB5AC7" wp14:editId="09C6596A">
            <wp:extent cx="3057525" cy="238125"/>
            <wp:effectExtent l="0" t="0" r="0" b="0"/>
            <wp:docPr id="8" name="image2.gif" descr="https://www.gcccnc.org/images/gcccname.gif"/>
            <wp:cNvGraphicFramePr/>
            <a:graphic xmlns:a="http://schemas.openxmlformats.org/drawingml/2006/main">
              <a:graphicData uri="http://schemas.openxmlformats.org/drawingml/2006/picture">
                <pic:pic xmlns:pic="http://schemas.openxmlformats.org/drawingml/2006/picture">
                  <pic:nvPicPr>
                    <pic:cNvPr id="0" name="image2.gif" descr="https://www.gcccnc.org/images/gcccname.gif"/>
                    <pic:cNvPicPr preferRelativeResize="0"/>
                  </pic:nvPicPr>
                  <pic:blipFill>
                    <a:blip r:embed="rId9"/>
                    <a:srcRect/>
                    <a:stretch>
                      <a:fillRect/>
                    </a:stretch>
                  </pic:blipFill>
                  <pic:spPr>
                    <a:xfrm>
                      <a:off x="0" y="0"/>
                      <a:ext cx="3057525" cy="238125"/>
                    </a:xfrm>
                    <a:prstGeom prst="rect">
                      <a:avLst/>
                    </a:prstGeom>
                    <a:ln/>
                  </pic:spPr>
                </pic:pic>
              </a:graphicData>
            </a:graphic>
          </wp:inline>
        </w:drawing>
      </w:r>
    </w:p>
    <w:p w14:paraId="34CB59E5" w14:textId="77777777" w:rsidR="003842FD" w:rsidRDefault="00E27028">
      <w:pPr>
        <w:pBdr>
          <w:top w:val="nil"/>
          <w:left w:val="nil"/>
          <w:bottom w:val="nil"/>
          <w:right w:val="nil"/>
          <w:between w:val="nil"/>
        </w:pBdr>
        <w:spacing w:after="0" w:line="240" w:lineRule="auto"/>
        <w:rPr>
          <w:color w:val="000000"/>
          <w:sz w:val="24"/>
          <w:szCs w:val="24"/>
        </w:rPr>
      </w:pPr>
      <w:r>
        <w:rPr>
          <w:color w:val="000000"/>
          <w:sz w:val="32"/>
          <w:szCs w:val="32"/>
        </w:rPr>
        <w:t xml:space="preserve">Greensboro Chinese Christian Church        </w:t>
      </w:r>
      <w:r>
        <w:rPr>
          <w:b/>
          <w:color w:val="000000"/>
          <w:sz w:val="24"/>
          <w:szCs w:val="24"/>
        </w:rPr>
        <w:t>Love Fund Policies and Guidelines</w:t>
      </w:r>
      <w:r>
        <w:rPr>
          <w:color w:val="000000"/>
          <w:sz w:val="24"/>
          <w:szCs w:val="24"/>
        </w:rPr>
        <w:t xml:space="preserve"> </w:t>
      </w:r>
      <w:r>
        <w:rPr>
          <w:color w:val="000000"/>
          <w:sz w:val="32"/>
          <w:szCs w:val="32"/>
        </w:rPr>
        <w:t xml:space="preserve">      </w:t>
      </w:r>
    </w:p>
    <w:p w14:paraId="7844661A" w14:textId="77777777" w:rsidR="003842FD" w:rsidRDefault="003842FD">
      <w:pPr>
        <w:pBdr>
          <w:top w:val="nil"/>
          <w:left w:val="nil"/>
          <w:bottom w:val="nil"/>
          <w:right w:val="nil"/>
          <w:between w:val="nil"/>
        </w:pBdr>
        <w:spacing w:after="0" w:line="240" w:lineRule="auto"/>
        <w:rPr>
          <w:b/>
          <w:color w:val="000000"/>
          <w:sz w:val="28"/>
          <w:szCs w:val="28"/>
        </w:rPr>
      </w:pPr>
    </w:p>
    <w:p w14:paraId="730DF152" w14:textId="77777777" w:rsidR="003842FD" w:rsidRDefault="00E27028">
      <w:pPr>
        <w:pBdr>
          <w:top w:val="nil"/>
          <w:left w:val="nil"/>
          <w:bottom w:val="nil"/>
          <w:right w:val="nil"/>
          <w:between w:val="nil"/>
        </w:pBdr>
        <w:spacing w:after="0" w:line="240" w:lineRule="auto"/>
        <w:rPr>
          <w:b/>
          <w:color w:val="000000"/>
          <w:sz w:val="28"/>
          <w:szCs w:val="28"/>
        </w:rPr>
      </w:pPr>
      <w:r>
        <w:rPr>
          <w:b/>
          <w:color w:val="000000"/>
          <w:sz w:val="28"/>
          <w:szCs w:val="28"/>
        </w:rPr>
        <w:t>Purpose of this Document</w:t>
      </w:r>
    </w:p>
    <w:p w14:paraId="78EFDCFC" w14:textId="77777777" w:rsidR="003842FD" w:rsidRDefault="003842FD">
      <w:pPr>
        <w:pBdr>
          <w:top w:val="nil"/>
          <w:left w:val="nil"/>
          <w:bottom w:val="nil"/>
          <w:right w:val="nil"/>
          <w:between w:val="nil"/>
        </w:pBdr>
        <w:spacing w:after="0" w:line="240" w:lineRule="auto"/>
        <w:rPr>
          <w:color w:val="000000"/>
          <w:sz w:val="24"/>
          <w:szCs w:val="24"/>
        </w:rPr>
      </w:pPr>
    </w:p>
    <w:p w14:paraId="24FD95AD" w14:textId="77777777" w:rsidR="003842FD" w:rsidRDefault="00E27028">
      <w:pPr>
        <w:pBdr>
          <w:top w:val="nil"/>
          <w:left w:val="nil"/>
          <w:bottom w:val="nil"/>
          <w:right w:val="nil"/>
          <w:between w:val="nil"/>
        </w:pBdr>
        <w:spacing w:after="0" w:line="240" w:lineRule="auto"/>
        <w:rPr>
          <w:strike/>
          <w:color w:val="000000"/>
          <w:sz w:val="24"/>
          <w:szCs w:val="24"/>
        </w:rPr>
      </w:pPr>
      <w:bookmarkStart w:id="0" w:name="_heading=h.gjdgxs" w:colFirst="0" w:colLast="0"/>
      <w:bookmarkEnd w:id="0"/>
      <w:r>
        <w:rPr>
          <w:color w:val="000000"/>
          <w:sz w:val="24"/>
          <w:szCs w:val="24"/>
        </w:rPr>
        <w:t>These policies and guidelines directed by Biblical principles are created to address the special needs of individuals or families who request financial assistance from GCCC. The purpose is to establish and outline an objective, unbiased process for the evaluation of such requests for assistance from the Love Fund.</w:t>
      </w:r>
    </w:p>
    <w:p w14:paraId="2F63D781" w14:textId="77777777" w:rsidR="003842FD" w:rsidRDefault="003842FD">
      <w:pPr>
        <w:pBdr>
          <w:top w:val="nil"/>
          <w:left w:val="nil"/>
          <w:bottom w:val="nil"/>
          <w:right w:val="nil"/>
          <w:between w:val="nil"/>
        </w:pBdr>
        <w:spacing w:after="0" w:line="240" w:lineRule="auto"/>
        <w:rPr>
          <w:b/>
          <w:color w:val="000000"/>
          <w:sz w:val="28"/>
          <w:szCs w:val="28"/>
        </w:rPr>
      </w:pPr>
    </w:p>
    <w:p w14:paraId="00E33BDD" w14:textId="287C4509" w:rsidR="00D170D3" w:rsidRPr="00D170D3" w:rsidRDefault="00E27028">
      <w:pPr>
        <w:pBdr>
          <w:top w:val="nil"/>
          <w:left w:val="nil"/>
          <w:bottom w:val="nil"/>
          <w:right w:val="nil"/>
          <w:between w:val="nil"/>
        </w:pBdr>
        <w:spacing w:after="0" w:line="240" w:lineRule="auto"/>
        <w:rPr>
          <w:rFonts w:eastAsia="Calibri"/>
          <w:b/>
          <w:color w:val="000000"/>
          <w:sz w:val="28"/>
          <w:szCs w:val="28"/>
        </w:rPr>
      </w:pPr>
      <w:r>
        <w:rPr>
          <w:b/>
          <w:color w:val="000000"/>
          <w:sz w:val="28"/>
          <w:szCs w:val="28"/>
        </w:rPr>
        <w:t>Source of Funding</w:t>
      </w:r>
      <w:r w:rsidR="00F529B4">
        <w:rPr>
          <w:b/>
          <w:color w:val="000000"/>
          <w:sz w:val="28"/>
          <w:szCs w:val="28"/>
        </w:rPr>
        <w:t xml:space="preserve"> &amp;</w:t>
      </w:r>
      <w:r w:rsidR="00F529B4">
        <w:rPr>
          <w:rFonts w:eastAsia="Calibri"/>
          <w:b/>
          <w:color w:val="000000"/>
          <w:sz w:val="28"/>
          <w:szCs w:val="28"/>
        </w:rPr>
        <w:t xml:space="preserve"> Related Rules</w:t>
      </w:r>
    </w:p>
    <w:p w14:paraId="0E390DAE" w14:textId="77777777" w:rsidR="003842FD" w:rsidRDefault="003842FD">
      <w:pPr>
        <w:pBdr>
          <w:top w:val="nil"/>
          <w:left w:val="nil"/>
          <w:bottom w:val="nil"/>
          <w:right w:val="nil"/>
          <w:between w:val="nil"/>
        </w:pBdr>
        <w:spacing w:after="0" w:line="240" w:lineRule="auto"/>
        <w:rPr>
          <w:color w:val="000000"/>
          <w:sz w:val="24"/>
          <w:szCs w:val="24"/>
        </w:rPr>
      </w:pPr>
    </w:p>
    <w:p w14:paraId="3DCE963E" w14:textId="77777777" w:rsidR="003842FD" w:rsidRDefault="00E27028">
      <w:pPr>
        <w:pBdr>
          <w:top w:val="nil"/>
          <w:left w:val="nil"/>
          <w:bottom w:val="nil"/>
          <w:right w:val="nil"/>
          <w:between w:val="nil"/>
        </w:pBdr>
        <w:spacing w:after="0" w:line="240" w:lineRule="auto"/>
        <w:rPr>
          <w:color w:val="000000"/>
          <w:sz w:val="24"/>
          <w:szCs w:val="24"/>
        </w:rPr>
      </w:pPr>
      <w:r>
        <w:rPr>
          <w:color w:val="000000"/>
          <w:sz w:val="24"/>
          <w:szCs w:val="24"/>
        </w:rPr>
        <w:t>The Love Fund shall receive income from special contributions by individuals and/or families who make donations to the Fund.</w:t>
      </w:r>
    </w:p>
    <w:p w14:paraId="39668DAF" w14:textId="77777777" w:rsidR="003842FD" w:rsidRDefault="003842FD">
      <w:pPr>
        <w:pBdr>
          <w:top w:val="nil"/>
          <w:left w:val="nil"/>
          <w:bottom w:val="nil"/>
          <w:right w:val="nil"/>
          <w:between w:val="nil"/>
        </w:pBdr>
        <w:spacing w:after="0" w:line="240" w:lineRule="auto"/>
        <w:rPr>
          <w:color w:val="000000"/>
          <w:sz w:val="24"/>
          <w:szCs w:val="24"/>
        </w:rPr>
      </w:pPr>
    </w:p>
    <w:p w14:paraId="0946BC11" w14:textId="76CE9C79" w:rsidR="000E3921" w:rsidRDefault="00E27028">
      <w:pPr>
        <w:pBdr>
          <w:top w:val="nil"/>
          <w:left w:val="nil"/>
          <w:bottom w:val="nil"/>
          <w:right w:val="nil"/>
          <w:between w:val="nil"/>
        </w:pBdr>
        <w:spacing w:after="0" w:line="240" w:lineRule="auto"/>
        <w:rPr>
          <w:sz w:val="24"/>
          <w:szCs w:val="24"/>
        </w:rPr>
      </w:pPr>
      <w:r>
        <w:rPr>
          <w:color w:val="000000"/>
          <w:sz w:val="24"/>
          <w:szCs w:val="24"/>
        </w:rPr>
        <w:t>In order to comply with IRS regulations concerning charitable contributions, all donations to the Love Fund must be unconditional and without personal benefit to the donor.  Donations earmarked for specific</w:t>
      </w:r>
      <w:r w:rsidR="00D170D3">
        <w:rPr>
          <w:color w:val="000000"/>
          <w:sz w:val="24"/>
          <w:szCs w:val="24"/>
        </w:rPr>
        <w:t xml:space="preserve"> </w:t>
      </w:r>
      <w:r>
        <w:rPr>
          <w:color w:val="000000"/>
          <w:sz w:val="24"/>
          <w:szCs w:val="24"/>
        </w:rPr>
        <w:t xml:space="preserve">individual recipients </w:t>
      </w:r>
      <w:r>
        <w:rPr>
          <w:b/>
          <w:i/>
          <w:color w:val="000000"/>
          <w:sz w:val="24"/>
          <w:szCs w:val="24"/>
          <w:u w:val="single"/>
        </w:rPr>
        <w:t>may not</w:t>
      </w:r>
      <w:r>
        <w:rPr>
          <w:color w:val="000000"/>
          <w:sz w:val="24"/>
          <w:szCs w:val="24"/>
        </w:rPr>
        <w:t xml:space="preserve"> be guaranteed to</w:t>
      </w:r>
      <w:r w:rsidRPr="00A3508A">
        <w:rPr>
          <w:sz w:val="24"/>
          <w:szCs w:val="24"/>
        </w:rPr>
        <w:t xml:space="preserve"> </w:t>
      </w:r>
      <w:r>
        <w:rPr>
          <w:color w:val="000000"/>
          <w:sz w:val="24"/>
          <w:szCs w:val="24"/>
        </w:rPr>
        <w:t>be fully honored</w:t>
      </w:r>
      <w:r w:rsidR="006809BB">
        <w:rPr>
          <w:color w:val="000000"/>
          <w:sz w:val="24"/>
          <w:szCs w:val="24"/>
        </w:rPr>
        <w:t xml:space="preserve">. </w:t>
      </w:r>
      <w:r w:rsidR="00D170D3">
        <w:rPr>
          <w:color w:val="000000"/>
          <w:sz w:val="24"/>
          <w:szCs w:val="24"/>
        </w:rPr>
        <w:t>GCCC will issue an acknowledgement to</w:t>
      </w:r>
      <w:r w:rsidR="006809BB" w:rsidRPr="001E2BCA">
        <w:rPr>
          <w:color w:val="FF0000"/>
          <w:sz w:val="24"/>
          <w:szCs w:val="24"/>
        </w:rPr>
        <w:t xml:space="preserve"> </w:t>
      </w:r>
      <w:r w:rsidR="00D170D3" w:rsidRPr="0028650D">
        <w:rPr>
          <w:sz w:val="24"/>
          <w:szCs w:val="24"/>
        </w:rPr>
        <w:t xml:space="preserve">the donor </w:t>
      </w:r>
      <w:r w:rsidR="000E3921" w:rsidRPr="0028650D">
        <w:rPr>
          <w:sz w:val="24"/>
          <w:szCs w:val="24"/>
        </w:rPr>
        <w:t>of such</w:t>
      </w:r>
      <w:r w:rsidR="00D170D3" w:rsidRPr="0028650D">
        <w:rPr>
          <w:sz w:val="24"/>
          <w:szCs w:val="24"/>
        </w:rPr>
        <w:t xml:space="preserve"> </w:t>
      </w:r>
      <w:r w:rsidR="006809BB">
        <w:rPr>
          <w:sz w:val="24"/>
          <w:szCs w:val="24"/>
        </w:rPr>
        <w:t>e</w:t>
      </w:r>
      <w:r>
        <w:rPr>
          <w:sz w:val="24"/>
          <w:szCs w:val="24"/>
        </w:rPr>
        <w:t>armarked donations</w:t>
      </w:r>
      <w:r w:rsidR="00D170D3">
        <w:rPr>
          <w:sz w:val="24"/>
          <w:szCs w:val="24"/>
        </w:rPr>
        <w:t xml:space="preserve">. </w:t>
      </w:r>
      <w:r w:rsidR="000E3921">
        <w:rPr>
          <w:sz w:val="24"/>
          <w:szCs w:val="24"/>
        </w:rPr>
        <w:t xml:space="preserve"> </w:t>
      </w:r>
      <w:r w:rsidR="00F5320B">
        <w:rPr>
          <w:sz w:val="24"/>
          <w:szCs w:val="24"/>
        </w:rPr>
        <w:t xml:space="preserve">The IRS regulations exclude such earmarked donations from tax deduction benefits.  GCCC receipts will have a notation to such effect.  </w:t>
      </w:r>
    </w:p>
    <w:p w14:paraId="5B4416F5" w14:textId="77777777" w:rsidR="00D170D3" w:rsidRDefault="00D170D3">
      <w:pPr>
        <w:pBdr>
          <w:top w:val="nil"/>
          <w:left w:val="nil"/>
          <w:bottom w:val="nil"/>
          <w:right w:val="nil"/>
          <w:between w:val="nil"/>
        </w:pBdr>
        <w:spacing w:after="0" w:line="240" w:lineRule="auto"/>
        <w:rPr>
          <w:sz w:val="24"/>
          <w:szCs w:val="24"/>
        </w:rPr>
      </w:pPr>
    </w:p>
    <w:p w14:paraId="44679774" w14:textId="2B4C63D6" w:rsidR="003842FD" w:rsidRDefault="00E27028">
      <w:pPr>
        <w:pBdr>
          <w:top w:val="nil"/>
          <w:left w:val="nil"/>
          <w:bottom w:val="nil"/>
          <w:right w:val="nil"/>
          <w:between w:val="nil"/>
        </w:pBdr>
        <w:spacing w:after="0" w:line="240" w:lineRule="auto"/>
        <w:rPr>
          <w:b/>
          <w:color w:val="000000"/>
          <w:sz w:val="28"/>
          <w:szCs w:val="28"/>
        </w:rPr>
      </w:pPr>
      <w:r>
        <w:rPr>
          <w:b/>
          <w:color w:val="000000"/>
          <w:sz w:val="28"/>
          <w:szCs w:val="28"/>
        </w:rPr>
        <w:t>Intended Purpose</w:t>
      </w:r>
      <w:r w:rsidR="00B237FF">
        <w:rPr>
          <w:b/>
          <w:color w:val="000000"/>
          <w:sz w:val="28"/>
          <w:szCs w:val="28"/>
        </w:rPr>
        <w:t xml:space="preserve"> and Limits of Assistance</w:t>
      </w:r>
    </w:p>
    <w:p w14:paraId="552A15C8" w14:textId="77777777" w:rsidR="003842FD" w:rsidRDefault="003842FD">
      <w:pPr>
        <w:pBdr>
          <w:top w:val="nil"/>
          <w:left w:val="nil"/>
          <w:bottom w:val="nil"/>
          <w:right w:val="nil"/>
          <w:between w:val="nil"/>
        </w:pBdr>
        <w:spacing w:after="0" w:line="240" w:lineRule="auto"/>
        <w:rPr>
          <w:color w:val="000000"/>
          <w:sz w:val="24"/>
          <w:szCs w:val="24"/>
        </w:rPr>
      </w:pPr>
    </w:p>
    <w:p w14:paraId="4A926EED" w14:textId="77777777" w:rsidR="003842FD" w:rsidRDefault="00E27028">
      <w:pPr>
        <w:pBdr>
          <w:top w:val="nil"/>
          <w:left w:val="nil"/>
          <w:bottom w:val="nil"/>
          <w:right w:val="nil"/>
          <w:between w:val="nil"/>
        </w:pBdr>
        <w:spacing w:after="0" w:line="240" w:lineRule="auto"/>
        <w:rPr>
          <w:color w:val="000000"/>
          <w:sz w:val="24"/>
          <w:szCs w:val="24"/>
        </w:rPr>
      </w:pPr>
      <w:r>
        <w:rPr>
          <w:color w:val="000000"/>
          <w:sz w:val="24"/>
          <w:szCs w:val="24"/>
        </w:rPr>
        <w:t>The intended purpose of the Love Fund is to meet people’s basic yet urgent needs such as food, clothing, funeral expenses, etc. It is intended as a source of last resort, to be sought only when the family or individual requesting assistance has explored all other possibilities of help from family, friends, savings, investments, or any other resources. It is intended to be a temporary help during a time of difficulty or crisis.</w:t>
      </w:r>
    </w:p>
    <w:p w14:paraId="6EB648B2" w14:textId="77777777" w:rsidR="003842FD" w:rsidRDefault="003842FD">
      <w:pPr>
        <w:spacing w:after="0" w:line="240" w:lineRule="auto"/>
        <w:rPr>
          <w:color w:val="000000"/>
          <w:sz w:val="24"/>
          <w:szCs w:val="24"/>
        </w:rPr>
      </w:pPr>
    </w:p>
    <w:p w14:paraId="620FC342" w14:textId="77777777" w:rsidR="003842FD" w:rsidRDefault="00E27028">
      <w:pPr>
        <w:spacing w:after="0" w:line="240" w:lineRule="auto"/>
        <w:rPr>
          <w:color w:val="000000"/>
          <w:sz w:val="24"/>
          <w:szCs w:val="24"/>
        </w:rPr>
      </w:pPr>
      <w:r>
        <w:rPr>
          <w:color w:val="000000"/>
          <w:sz w:val="24"/>
          <w:szCs w:val="24"/>
        </w:rPr>
        <w:t xml:space="preserve">Needs that may </w:t>
      </w:r>
      <w:r>
        <w:rPr>
          <w:i/>
          <w:color w:val="000000"/>
          <w:sz w:val="24"/>
          <w:szCs w:val="24"/>
          <w:u w:val="single"/>
        </w:rPr>
        <w:t>not</w:t>
      </w:r>
      <w:r>
        <w:rPr>
          <w:i/>
          <w:color w:val="000000"/>
          <w:sz w:val="24"/>
          <w:szCs w:val="24"/>
        </w:rPr>
        <w:t xml:space="preserve"> </w:t>
      </w:r>
      <w:r>
        <w:rPr>
          <w:color w:val="000000"/>
          <w:sz w:val="24"/>
          <w:szCs w:val="24"/>
        </w:rPr>
        <w:t xml:space="preserve">be met by the </w:t>
      </w:r>
      <w:r>
        <w:rPr>
          <w:sz w:val="24"/>
          <w:szCs w:val="24"/>
        </w:rPr>
        <w:t>Love</w:t>
      </w:r>
      <w:r>
        <w:rPr>
          <w:color w:val="000000"/>
          <w:sz w:val="24"/>
          <w:szCs w:val="24"/>
        </w:rPr>
        <w:t xml:space="preserve"> Fund include</w:t>
      </w:r>
      <w:r>
        <w:rPr>
          <w:color w:val="000000"/>
          <w:sz w:val="24"/>
          <w:szCs w:val="24"/>
          <w:vertAlign w:val="superscript"/>
        </w:rPr>
        <w:footnoteReference w:id="1"/>
      </w:r>
    </w:p>
    <w:p w14:paraId="11C298B7" w14:textId="77777777" w:rsidR="003842FD" w:rsidRDefault="00E27028">
      <w:pPr>
        <w:numPr>
          <w:ilvl w:val="0"/>
          <w:numId w:val="1"/>
        </w:numPr>
        <w:spacing w:after="0" w:line="240" w:lineRule="auto"/>
        <w:rPr>
          <w:color w:val="000000"/>
          <w:sz w:val="24"/>
          <w:szCs w:val="24"/>
        </w:rPr>
      </w:pPr>
      <w:r>
        <w:rPr>
          <w:color w:val="000000"/>
          <w:sz w:val="24"/>
          <w:szCs w:val="24"/>
        </w:rPr>
        <w:t>Legal fees</w:t>
      </w:r>
    </w:p>
    <w:p w14:paraId="716960DF" w14:textId="77777777" w:rsidR="003842FD" w:rsidRDefault="00E27028">
      <w:pPr>
        <w:numPr>
          <w:ilvl w:val="0"/>
          <w:numId w:val="1"/>
        </w:numPr>
        <w:spacing w:after="0" w:line="240" w:lineRule="auto"/>
        <w:rPr>
          <w:color w:val="000000"/>
          <w:sz w:val="24"/>
          <w:szCs w:val="24"/>
        </w:rPr>
      </w:pPr>
      <w:r>
        <w:rPr>
          <w:color w:val="000000"/>
          <w:sz w:val="24"/>
          <w:szCs w:val="24"/>
        </w:rPr>
        <w:t xml:space="preserve">School </w:t>
      </w:r>
      <w:r>
        <w:rPr>
          <w:sz w:val="24"/>
          <w:szCs w:val="24"/>
        </w:rPr>
        <w:t>expenses</w:t>
      </w:r>
      <w:r>
        <w:rPr>
          <w:color w:val="000000"/>
          <w:sz w:val="24"/>
          <w:szCs w:val="24"/>
        </w:rPr>
        <w:t>, business investments, or anything that brings financial profit to the individual or family.</w:t>
      </w:r>
    </w:p>
    <w:p w14:paraId="72B63449" w14:textId="77777777" w:rsidR="003842FD" w:rsidRDefault="00E27028">
      <w:pPr>
        <w:numPr>
          <w:ilvl w:val="0"/>
          <w:numId w:val="1"/>
        </w:numPr>
        <w:spacing w:after="0" w:line="240" w:lineRule="auto"/>
        <w:rPr>
          <w:color w:val="000000"/>
          <w:sz w:val="24"/>
          <w:szCs w:val="24"/>
        </w:rPr>
      </w:pPr>
      <w:r>
        <w:rPr>
          <w:color w:val="000000"/>
          <w:sz w:val="24"/>
          <w:szCs w:val="24"/>
        </w:rPr>
        <w:t>Penalties relating to late payments or irresponsible actions</w:t>
      </w:r>
    </w:p>
    <w:p w14:paraId="5300B64D" w14:textId="77777777" w:rsidR="003842FD" w:rsidRDefault="00E27028">
      <w:pPr>
        <w:numPr>
          <w:ilvl w:val="0"/>
          <w:numId w:val="1"/>
        </w:numPr>
        <w:spacing w:after="0" w:line="240" w:lineRule="auto"/>
        <w:rPr>
          <w:sz w:val="24"/>
          <w:szCs w:val="24"/>
        </w:rPr>
      </w:pPr>
      <w:r>
        <w:rPr>
          <w:sz w:val="24"/>
          <w:szCs w:val="24"/>
        </w:rPr>
        <w:t>Housing for unmarried couples</w:t>
      </w:r>
    </w:p>
    <w:p w14:paraId="5D5E8375" w14:textId="77777777" w:rsidR="003842FD" w:rsidRDefault="003842FD">
      <w:pPr>
        <w:spacing w:after="0" w:line="240" w:lineRule="auto"/>
        <w:rPr>
          <w:color w:val="000000"/>
          <w:sz w:val="24"/>
          <w:szCs w:val="24"/>
        </w:rPr>
      </w:pPr>
    </w:p>
    <w:p w14:paraId="4F1C22C8" w14:textId="4406B6EA" w:rsidR="003842FD" w:rsidRPr="00FB6179" w:rsidRDefault="00E27028">
      <w:pPr>
        <w:spacing w:after="0" w:line="240" w:lineRule="auto"/>
        <w:rPr>
          <w:color w:val="000000"/>
          <w:sz w:val="24"/>
          <w:szCs w:val="24"/>
        </w:rPr>
      </w:pPr>
      <w:r>
        <w:rPr>
          <w:color w:val="000000"/>
          <w:sz w:val="24"/>
          <w:szCs w:val="24"/>
        </w:rPr>
        <w:t xml:space="preserve">Generally, assistance from the Love Fund will not exceed </w:t>
      </w:r>
      <w:r>
        <w:rPr>
          <w:sz w:val="24"/>
          <w:szCs w:val="24"/>
        </w:rPr>
        <w:t>a certain amount</w:t>
      </w:r>
      <w:r>
        <w:rPr>
          <w:color w:val="000000"/>
          <w:sz w:val="24"/>
          <w:szCs w:val="24"/>
        </w:rPr>
        <w:t xml:space="preserve"> per person or family (refer to table bel</w:t>
      </w:r>
      <w:r>
        <w:rPr>
          <w:sz w:val="24"/>
          <w:szCs w:val="24"/>
        </w:rPr>
        <w:t>ow</w:t>
      </w:r>
      <w:r>
        <w:rPr>
          <w:color w:val="000000"/>
          <w:sz w:val="24"/>
          <w:szCs w:val="24"/>
        </w:rPr>
        <w:t xml:space="preserve">) (this is a cumulative cap in the unusual case of someone who receives more than one assistance from the fund). </w:t>
      </w:r>
      <w:r w:rsidR="00FB6179">
        <w:rPr>
          <w:color w:val="000000"/>
          <w:sz w:val="24"/>
          <w:szCs w:val="24"/>
        </w:rPr>
        <w:t xml:space="preserve"> </w:t>
      </w:r>
      <w:r>
        <w:rPr>
          <w:color w:val="000000"/>
          <w:sz w:val="24"/>
          <w:szCs w:val="24"/>
        </w:rPr>
        <w:t>In very unusual circumstances, families and individuals who are in need of substantial funds (over $1,500) should be reviewed carefully by deacons and, when deemed appropriate, additional support will be provided.</w:t>
      </w:r>
    </w:p>
    <w:p w14:paraId="056F2921" w14:textId="77777777" w:rsidR="003842FD" w:rsidRDefault="003842FD">
      <w:pPr>
        <w:pBdr>
          <w:top w:val="nil"/>
          <w:left w:val="nil"/>
          <w:bottom w:val="nil"/>
          <w:right w:val="nil"/>
          <w:between w:val="nil"/>
        </w:pBdr>
        <w:spacing w:after="0" w:line="240" w:lineRule="auto"/>
        <w:rPr>
          <w:b/>
          <w:sz w:val="28"/>
          <w:szCs w:val="28"/>
        </w:rPr>
      </w:pPr>
    </w:p>
    <w:p w14:paraId="14897BA2" w14:textId="77777777" w:rsidR="003842FD" w:rsidRDefault="003842FD">
      <w:pPr>
        <w:spacing w:after="0" w:line="240" w:lineRule="auto"/>
        <w:rPr>
          <w:rFonts w:ascii="Times New Roman" w:eastAsia="Times New Roman" w:hAnsi="Times New Roman" w:cs="Times New Roman"/>
          <w:b/>
          <w:sz w:val="24"/>
          <w:szCs w:val="24"/>
        </w:rPr>
      </w:pPr>
    </w:p>
    <w:tbl>
      <w:tblPr>
        <w:tblStyle w:val="a"/>
        <w:tblW w:w="8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3045"/>
        <w:gridCol w:w="3060"/>
      </w:tblGrid>
      <w:tr w:rsidR="003842FD" w14:paraId="02D4EF7E" w14:textId="77777777">
        <w:trPr>
          <w:trHeight w:val="791"/>
        </w:trPr>
        <w:tc>
          <w:tcPr>
            <w:tcW w:w="2445" w:type="dxa"/>
            <w:vAlign w:val="center"/>
          </w:tcPr>
          <w:p w14:paraId="7958A281" w14:textId="77777777" w:rsidR="003842FD" w:rsidRDefault="00E270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045" w:type="dxa"/>
            <w:vAlign w:val="center"/>
          </w:tcPr>
          <w:p w14:paraId="585F38F4" w14:textId="77777777" w:rsidR="003842FD" w:rsidRDefault="00E270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Limit of assistant amount </w:t>
            </w:r>
          </w:p>
          <w:p w14:paraId="5818DFDA" w14:textId="77777777" w:rsidR="003842FD" w:rsidRDefault="00E270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Single</w:t>
            </w:r>
          </w:p>
        </w:tc>
        <w:tc>
          <w:tcPr>
            <w:tcW w:w="3060" w:type="dxa"/>
            <w:vAlign w:val="center"/>
          </w:tcPr>
          <w:p w14:paraId="4D5087A9" w14:textId="77777777" w:rsidR="003842FD" w:rsidRDefault="00E270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Limit of assistant amount </w:t>
            </w:r>
          </w:p>
          <w:p w14:paraId="25713397" w14:textId="77777777" w:rsidR="003842FD" w:rsidRDefault="00E270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family</w:t>
            </w:r>
          </w:p>
        </w:tc>
      </w:tr>
      <w:tr w:rsidR="003842FD" w14:paraId="1BEF58A7" w14:textId="77777777">
        <w:trPr>
          <w:trHeight w:val="599"/>
        </w:trPr>
        <w:tc>
          <w:tcPr>
            <w:tcW w:w="2445" w:type="dxa"/>
            <w:vAlign w:val="center"/>
          </w:tcPr>
          <w:p w14:paraId="3DF45AC3" w14:textId="77777777" w:rsidR="003842FD" w:rsidRDefault="00E270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GCCC members</w:t>
            </w:r>
          </w:p>
        </w:tc>
        <w:tc>
          <w:tcPr>
            <w:tcW w:w="3045" w:type="dxa"/>
            <w:vAlign w:val="center"/>
          </w:tcPr>
          <w:p w14:paraId="624AC833" w14:textId="77777777" w:rsidR="003842FD" w:rsidRDefault="00E270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3060" w:type="dxa"/>
            <w:vAlign w:val="center"/>
          </w:tcPr>
          <w:p w14:paraId="69EF49CE" w14:textId="77777777" w:rsidR="003842FD" w:rsidRDefault="00E270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3842FD" w14:paraId="46C520C6" w14:textId="77777777">
        <w:trPr>
          <w:trHeight w:val="633"/>
        </w:trPr>
        <w:tc>
          <w:tcPr>
            <w:tcW w:w="2445" w:type="dxa"/>
            <w:vAlign w:val="center"/>
          </w:tcPr>
          <w:p w14:paraId="4828B8F6" w14:textId="77777777" w:rsidR="003842FD" w:rsidRDefault="00E270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GCCC regular attendees </w:t>
            </w:r>
          </w:p>
        </w:tc>
        <w:tc>
          <w:tcPr>
            <w:tcW w:w="3045" w:type="dxa"/>
            <w:vAlign w:val="center"/>
          </w:tcPr>
          <w:p w14:paraId="5D4C9B58" w14:textId="77777777" w:rsidR="003842FD" w:rsidRDefault="00E270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3060" w:type="dxa"/>
            <w:vAlign w:val="center"/>
          </w:tcPr>
          <w:p w14:paraId="5EF060F9" w14:textId="77777777" w:rsidR="003842FD" w:rsidRDefault="00E270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842FD" w14:paraId="0252AD73" w14:textId="77777777">
        <w:trPr>
          <w:trHeight w:val="633"/>
        </w:trPr>
        <w:tc>
          <w:tcPr>
            <w:tcW w:w="2445" w:type="dxa"/>
            <w:vAlign w:val="center"/>
          </w:tcPr>
          <w:p w14:paraId="1387307D" w14:textId="77777777" w:rsidR="003842FD" w:rsidRDefault="00E270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of community</w:t>
            </w:r>
          </w:p>
        </w:tc>
        <w:tc>
          <w:tcPr>
            <w:tcW w:w="3045" w:type="dxa"/>
            <w:vAlign w:val="center"/>
          </w:tcPr>
          <w:p w14:paraId="445BD5BF" w14:textId="77777777" w:rsidR="003842FD" w:rsidRDefault="00E270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3060" w:type="dxa"/>
            <w:vAlign w:val="center"/>
          </w:tcPr>
          <w:p w14:paraId="1223CBEB" w14:textId="77777777" w:rsidR="003842FD" w:rsidRDefault="00E270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38D4B54C" w14:textId="77777777" w:rsidR="003842FD" w:rsidRDefault="003842FD">
      <w:pPr>
        <w:spacing w:after="0" w:line="240" w:lineRule="auto"/>
        <w:ind w:left="360"/>
        <w:rPr>
          <w:b/>
          <w:sz w:val="28"/>
          <w:szCs w:val="28"/>
        </w:rPr>
      </w:pPr>
    </w:p>
    <w:p w14:paraId="533BF802" w14:textId="77777777" w:rsidR="003842FD" w:rsidRDefault="003842FD">
      <w:pPr>
        <w:pBdr>
          <w:top w:val="nil"/>
          <w:left w:val="nil"/>
          <w:bottom w:val="nil"/>
          <w:right w:val="nil"/>
          <w:between w:val="nil"/>
        </w:pBdr>
        <w:spacing w:after="0" w:line="240" w:lineRule="auto"/>
        <w:rPr>
          <w:b/>
          <w:sz w:val="28"/>
          <w:szCs w:val="28"/>
        </w:rPr>
      </w:pPr>
    </w:p>
    <w:p w14:paraId="3EA63593" w14:textId="77777777" w:rsidR="003842FD" w:rsidRDefault="00E27028">
      <w:pPr>
        <w:pBdr>
          <w:top w:val="nil"/>
          <w:left w:val="nil"/>
          <w:bottom w:val="nil"/>
          <w:right w:val="nil"/>
          <w:between w:val="nil"/>
        </w:pBdr>
        <w:spacing w:after="0" w:line="240" w:lineRule="auto"/>
        <w:rPr>
          <w:b/>
          <w:color w:val="000000"/>
          <w:sz w:val="28"/>
          <w:szCs w:val="28"/>
        </w:rPr>
      </w:pPr>
      <w:r>
        <w:rPr>
          <w:b/>
          <w:color w:val="000000"/>
          <w:sz w:val="28"/>
          <w:szCs w:val="28"/>
        </w:rPr>
        <w:t xml:space="preserve">Recipients of Assistance </w:t>
      </w:r>
    </w:p>
    <w:p w14:paraId="096221DF" w14:textId="77777777" w:rsidR="003842FD" w:rsidRDefault="003842FD">
      <w:pPr>
        <w:pBdr>
          <w:top w:val="nil"/>
          <w:left w:val="nil"/>
          <w:bottom w:val="nil"/>
          <w:right w:val="nil"/>
          <w:between w:val="nil"/>
        </w:pBdr>
        <w:spacing w:after="0" w:line="240" w:lineRule="auto"/>
        <w:rPr>
          <w:b/>
          <w:color w:val="000000"/>
          <w:sz w:val="28"/>
          <w:szCs w:val="28"/>
        </w:rPr>
      </w:pPr>
    </w:p>
    <w:p w14:paraId="14BA16D8" w14:textId="77777777" w:rsidR="003842FD" w:rsidRDefault="00E27028">
      <w:pPr>
        <w:spacing w:after="0" w:line="240" w:lineRule="auto"/>
        <w:rPr>
          <w:sz w:val="24"/>
          <w:szCs w:val="24"/>
        </w:rPr>
      </w:pPr>
      <w:r>
        <w:rPr>
          <w:color w:val="000000"/>
          <w:sz w:val="24"/>
          <w:szCs w:val="24"/>
        </w:rPr>
        <w:t>In order of priority, recipients of funds disbursed from the Love Fund are:</w:t>
      </w:r>
    </w:p>
    <w:p w14:paraId="420B241A" w14:textId="77777777" w:rsidR="003842FD" w:rsidRDefault="00E27028">
      <w:pPr>
        <w:numPr>
          <w:ilvl w:val="0"/>
          <w:numId w:val="3"/>
        </w:numPr>
        <w:spacing w:after="0" w:line="240" w:lineRule="auto"/>
        <w:rPr>
          <w:color w:val="000000"/>
          <w:sz w:val="24"/>
          <w:szCs w:val="24"/>
        </w:rPr>
      </w:pPr>
      <w:r>
        <w:rPr>
          <w:color w:val="000000"/>
          <w:sz w:val="24"/>
          <w:szCs w:val="24"/>
        </w:rPr>
        <w:t>Members of Greensboro Chinese Christian Church</w:t>
      </w:r>
    </w:p>
    <w:p w14:paraId="4074C5CC" w14:textId="77777777" w:rsidR="003842FD" w:rsidRDefault="00E27028">
      <w:pPr>
        <w:numPr>
          <w:ilvl w:val="0"/>
          <w:numId w:val="3"/>
        </w:numPr>
        <w:spacing w:after="0" w:line="240" w:lineRule="auto"/>
        <w:rPr>
          <w:color w:val="000000"/>
          <w:sz w:val="24"/>
          <w:szCs w:val="24"/>
        </w:rPr>
      </w:pPr>
      <w:r>
        <w:rPr>
          <w:color w:val="000000"/>
          <w:sz w:val="24"/>
          <w:szCs w:val="24"/>
        </w:rPr>
        <w:t>Regular attendees of Greensboro Chinese Christian Church</w:t>
      </w:r>
    </w:p>
    <w:p w14:paraId="5AD50078" w14:textId="77777777" w:rsidR="003842FD" w:rsidRDefault="00E27028">
      <w:pPr>
        <w:numPr>
          <w:ilvl w:val="0"/>
          <w:numId w:val="3"/>
        </w:numPr>
        <w:spacing w:after="0" w:line="240" w:lineRule="auto"/>
        <w:rPr>
          <w:color w:val="000000"/>
          <w:sz w:val="24"/>
          <w:szCs w:val="24"/>
        </w:rPr>
      </w:pPr>
      <w:r>
        <w:rPr>
          <w:color w:val="000000"/>
          <w:sz w:val="24"/>
          <w:szCs w:val="24"/>
        </w:rPr>
        <w:t>Members of the community</w:t>
      </w:r>
    </w:p>
    <w:p w14:paraId="387FE1DF" w14:textId="77777777" w:rsidR="003842FD" w:rsidRDefault="003842FD">
      <w:pPr>
        <w:pBdr>
          <w:top w:val="nil"/>
          <w:left w:val="nil"/>
          <w:bottom w:val="nil"/>
          <w:right w:val="nil"/>
          <w:between w:val="nil"/>
        </w:pBdr>
        <w:spacing w:after="0" w:line="240" w:lineRule="auto"/>
        <w:rPr>
          <w:b/>
          <w:color w:val="000000"/>
          <w:sz w:val="28"/>
          <w:szCs w:val="28"/>
        </w:rPr>
      </w:pPr>
    </w:p>
    <w:p w14:paraId="1D08FF88" w14:textId="450AE290" w:rsidR="003842FD" w:rsidRDefault="00E27028">
      <w:pPr>
        <w:pBdr>
          <w:top w:val="nil"/>
          <w:left w:val="nil"/>
          <w:bottom w:val="nil"/>
          <w:right w:val="nil"/>
          <w:between w:val="nil"/>
        </w:pBdr>
        <w:spacing w:after="0" w:line="240" w:lineRule="auto"/>
        <w:rPr>
          <w:b/>
          <w:color w:val="000000"/>
          <w:sz w:val="28"/>
          <w:szCs w:val="28"/>
        </w:rPr>
      </w:pPr>
      <w:r>
        <w:rPr>
          <w:b/>
          <w:color w:val="000000"/>
          <w:sz w:val="28"/>
          <w:szCs w:val="28"/>
        </w:rPr>
        <w:t>Disbursement</w:t>
      </w:r>
    </w:p>
    <w:p w14:paraId="7D3FBDDF" w14:textId="77777777" w:rsidR="003842FD" w:rsidRDefault="003842FD">
      <w:pPr>
        <w:spacing w:after="0" w:line="240" w:lineRule="auto"/>
        <w:rPr>
          <w:sz w:val="24"/>
          <w:szCs w:val="24"/>
        </w:rPr>
      </w:pPr>
    </w:p>
    <w:p w14:paraId="1164206E" w14:textId="77777777" w:rsidR="003842FD" w:rsidRDefault="00E27028">
      <w:pPr>
        <w:spacing w:after="0" w:line="240" w:lineRule="auto"/>
        <w:rPr>
          <w:sz w:val="24"/>
          <w:szCs w:val="24"/>
        </w:rPr>
      </w:pPr>
      <w:r>
        <w:rPr>
          <w:sz w:val="24"/>
          <w:szCs w:val="24"/>
        </w:rPr>
        <w:t>Those requesting help must be willing to grant the Deacon board permission to follow up on any of the information provided to them. The Deacons will be sensitive to confidentiality issues.</w:t>
      </w:r>
    </w:p>
    <w:p w14:paraId="493CDEB9" w14:textId="77777777" w:rsidR="003842FD" w:rsidRDefault="003842FD">
      <w:pPr>
        <w:spacing w:after="0" w:line="240" w:lineRule="auto"/>
        <w:rPr>
          <w:sz w:val="24"/>
          <w:szCs w:val="24"/>
        </w:rPr>
      </w:pPr>
    </w:p>
    <w:p w14:paraId="3F3932FA" w14:textId="4E6F63D2" w:rsidR="003842FD" w:rsidRDefault="00E27028">
      <w:pPr>
        <w:spacing w:after="0" w:line="240" w:lineRule="auto"/>
        <w:rPr>
          <w:sz w:val="24"/>
          <w:szCs w:val="24"/>
        </w:rPr>
      </w:pPr>
      <w:r>
        <w:rPr>
          <w:sz w:val="24"/>
          <w:szCs w:val="24"/>
        </w:rPr>
        <w:t xml:space="preserve">All disbursements from the Love Fund shall be made directly to the </w:t>
      </w:r>
      <w:r w:rsidR="00FB6179">
        <w:rPr>
          <w:sz w:val="24"/>
          <w:szCs w:val="24"/>
        </w:rPr>
        <w:t xml:space="preserve">applicant </w:t>
      </w:r>
      <w:r>
        <w:rPr>
          <w:sz w:val="24"/>
          <w:szCs w:val="24"/>
        </w:rPr>
        <w:t xml:space="preserve">and not in the form of cash.  </w:t>
      </w:r>
      <w:bookmarkStart w:id="1" w:name="_GoBack"/>
      <w:r w:rsidRPr="00790A7D">
        <w:rPr>
          <w:strike/>
          <w:color w:val="FF0000"/>
          <w:sz w:val="24"/>
          <w:szCs w:val="24"/>
        </w:rPr>
        <w:t>If disbursement is made to an employee of Greensboro Chinese Christian Church, the payment shall be reported as an income per IRS regulations.</w:t>
      </w:r>
      <w:bookmarkEnd w:id="1"/>
    </w:p>
    <w:p w14:paraId="10657D83" w14:textId="77777777" w:rsidR="003842FD" w:rsidRDefault="003842FD">
      <w:pPr>
        <w:pBdr>
          <w:top w:val="nil"/>
          <w:left w:val="nil"/>
          <w:bottom w:val="nil"/>
          <w:right w:val="nil"/>
          <w:between w:val="nil"/>
        </w:pBdr>
        <w:spacing w:after="0" w:line="240" w:lineRule="auto"/>
        <w:rPr>
          <w:color w:val="000000"/>
          <w:sz w:val="24"/>
          <w:szCs w:val="24"/>
        </w:rPr>
      </w:pPr>
    </w:p>
    <w:p w14:paraId="4078BD3A" w14:textId="77777777" w:rsidR="00D61F36" w:rsidRPr="00D61F36" w:rsidRDefault="00D61F36" w:rsidP="00D61F36">
      <w:pPr>
        <w:spacing w:after="0" w:line="240" w:lineRule="auto"/>
        <w:rPr>
          <w:b/>
          <w:iCs/>
          <w:sz w:val="28"/>
          <w:szCs w:val="28"/>
        </w:rPr>
      </w:pPr>
      <w:r w:rsidRPr="00D61F36">
        <w:rPr>
          <w:b/>
          <w:iCs/>
          <w:sz w:val="28"/>
          <w:szCs w:val="28"/>
        </w:rPr>
        <w:t>Application and Approval Process</w:t>
      </w:r>
    </w:p>
    <w:p w14:paraId="509B5869" w14:textId="77777777" w:rsidR="003842FD" w:rsidRDefault="003842FD">
      <w:pPr>
        <w:pBdr>
          <w:top w:val="nil"/>
          <w:left w:val="nil"/>
          <w:bottom w:val="nil"/>
          <w:right w:val="nil"/>
          <w:between w:val="nil"/>
        </w:pBdr>
        <w:spacing w:after="0" w:line="240" w:lineRule="auto"/>
        <w:rPr>
          <w:b/>
          <w:color w:val="000000"/>
          <w:sz w:val="24"/>
          <w:szCs w:val="24"/>
        </w:rPr>
      </w:pPr>
    </w:p>
    <w:p w14:paraId="6E94A538" w14:textId="77777777" w:rsidR="00B237FF" w:rsidRDefault="00E27028" w:rsidP="00B237FF">
      <w:pPr>
        <w:spacing w:after="0" w:line="240" w:lineRule="auto"/>
        <w:rPr>
          <w:color w:val="000000"/>
          <w:sz w:val="24"/>
          <w:szCs w:val="24"/>
        </w:rPr>
      </w:pPr>
      <w:r>
        <w:rPr>
          <w:color w:val="000000"/>
          <w:sz w:val="24"/>
          <w:szCs w:val="24"/>
        </w:rPr>
        <w:t xml:space="preserve">A Confidential Application for </w:t>
      </w:r>
      <w:r>
        <w:rPr>
          <w:sz w:val="24"/>
          <w:szCs w:val="24"/>
        </w:rPr>
        <w:t>Love</w:t>
      </w:r>
      <w:r>
        <w:rPr>
          <w:color w:val="000000"/>
          <w:sz w:val="24"/>
          <w:szCs w:val="24"/>
        </w:rPr>
        <w:t xml:space="preserve"> Funds must be completed by the person requesting help or by someone who is assisting the person i</w:t>
      </w:r>
      <w:r>
        <w:rPr>
          <w:sz w:val="24"/>
          <w:szCs w:val="24"/>
        </w:rPr>
        <w:t>f needed</w:t>
      </w:r>
      <w:r>
        <w:rPr>
          <w:color w:val="000000"/>
          <w:sz w:val="24"/>
          <w:szCs w:val="24"/>
        </w:rPr>
        <w:t>. In either case, the application must be completed in the presence of a church member. The Church member taking the request will need to make a copy of the applicant’s ID card or driver’s license and attach it with the application.</w:t>
      </w:r>
    </w:p>
    <w:p w14:paraId="2345D580" w14:textId="77777777" w:rsidR="00B237FF" w:rsidRDefault="00B237FF" w:rsidP="00B237FF">
      <w:pPr>
        <w:spacing w:after="0" w:line="240" w:lineRule="auto"/>
        <w:rPr>
          <w:color w:val="000000"/>
          <w:sz w:val="24"/>
          <w:szCs w:val="24"/>
        </w:rPr>
      </w:pPr>
    </w:p>
    <w:p w14:paraId="0567E75F" w14:textId="3D723003" w:rsidR="00B237FF" w:rsidRDefault="00B237FF">
      <w:pPr>
        <w:spacing w:after="0" w:line="240" w:lineRule="auto"/>
        <w:rPr>
          <w:sz w:val="24"/>
          <w:szCs w:val="24"/>
        </w:rPr>
      </w:pPr>
      <w:r>
        <w:rPr>
          <w:sz w:val="24"/>
          <w:szCs w:val="24"/>
        </w:rPr>
        <w:t>Review and approval of the Application, as well as communication of the amount and form of assistance, shall be done by the Deacon Board at the earliest possible time date.  Ample time should be afforded for requests to be considered.</w:t>
      </w:r>
    </w:p>
    <w:p w14:paraId="60A8BC7A" w14:textId="445388E9" w:rsidR="00957A41" w:rsidRDefault="00957A41">
      <w:pPr>
        <w:spacing w:after="0" w:line="240" w:lineRule="auto"/>
        <w:rPr>
          <w:sz w:val="24"/>
          <w:szCs w:val="24"/>
        </w:rPr>
      </w:pPr>
    </w:p>
    <w:p w14:paraId="422FFB17" w14:textId="30D782F9" w:rsidR="00B237FF" w:rsidRDefault="00957A41">
      <w:pPr>
        <w:spacing w:after="0" w:line="240" w:lineRule="auto"/>
        <w:rPr>
          <w:color w:val="000000"/>
          <w:sz w:val="24"/>
          <w:szCs w:val="24"/>
        </w:rPr>
      </w:pPr>
      <w:r>
        <w:rPr>
          <w:sz w:val="24"/>
          <w:szCs w:val="24"/>
        </w:rPr>
        <w:t>Steps below will be followed:</w:t>
      </w:r>
    </w:p>
    <w:p w14:paraId="186E8DFC" w14:textId="77777777" w:rsidR="003842FD" w:rsidRDefault="003842FD">
      <w:pPr>
        <w:spacing w:after="0" w:line="240" w:lineRule="auto"/>
        <w:rPr>
          <w:b/>
          <w:i/>
          <w:sz w:val="24"/>
          <w:szCs w:val="24"/>
        </w:rPr>
      </w:pPr>
    </w:p>
    <w:p w14:paraId="1A32ED3B" w14:textId="0CEB6444" w:rsidR="003842FD" w:rsidRDefault="00E2702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completed Application for Love Fund ought to be</w:t>
      </w:r>
      <w:r w:rsidR="00957A41">
        <w:rPr>
          <w:color w:val="000000"/>
          <w:sz w:val="24"/>
          <w:szCs w:val="24"/>
        </w:rPr>
        <w:t xml:space="preserve"> submitted</w:t>
      </w:r>
      <w:r>
        <w:rPr>
          <w:color w:val="000000"/>
          <w:sz w:val="24"/>
          <w:szCs w:val="24"/>
        </w:rPr>
        <w:t xml:space="preserve"> to one of the deacons.</w:t>
      </w:r>
    </w:p>
    <w:p w14:paraId="2EC3C2C8" w14:textId="77777777" w:rsidR="003842FD" w:rsidRDefault="00E2702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Any additional documents and information requested by the Deacon Board should be provided promptly.</w:t>
      </w:r>
    </w:p>
    <w:p w14:paraId="27143E09" w14:textId="77777777" w:rsidR="003842FD" w:rsidRDefault="00E2702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 a meeting by telephone, online, or in-person conference, the Deacon Board reviews the request (including proof of need) and comes to a decision.</w:t>
      </w:r>
    </w:p>
    <w:p w14:paraId="4E9CAEC5" w14:textId="77777777" w:rsidR="003842FD" w:rsidRDefault="00E2702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person making the request is informed of the decision</w:t>
      </w:r>
      <w:r>
        <w:rPr>
          <w:sz w:val="24"/>
          <w:szCs w:val="24"/>
        </w:rPr>
        <w:t>. The decision is made out of confidentiality.</w:t>
      </w:r>
    </w:p>
    <w:p w14:paraId="6BE98AB0" w14:textId="53F1C1C1" w:rsidR="003842FD" w:rsidRDefault="00957A4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If approved, c</w:t>
      </w:r>
      <w:r w:rsidR="00E27028">
        <w:rPr>
          <w:color w:val="000000"/>
          <w:sz w:val="24"/>
          <w:szCs w:val="24"/>
        </w:rPr>
        <w:t xml:space="preserve">hecks are written and disbursed to the </w:t>
      </w:r>
      <w:r>
        <w:rPr>
          <w:color w:val="000000"/>
          <w:sz w:val="24"/>
          <w:szCs w:val="24"/>
        </w:rPr>
        <w:t>applicant.</w:t>
      </w:r>
    </w:p>
    <w:p w14:paraId="797A7AF2" w14:textId="77777777" w:rsidR="003842FD" w:rsidRDefault="00E2702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pastor along with the fellowship group leader will be notified with confidentiality.</w:t>
      </w:r>
    </w:p>
    <w:p w14:paraId="6ACB7D3D" w14:textId="77777777" w:rsidR="003842FD" w:rsidRDefault="003842FD">
      <w:pPr>
        <w:spacing w:after="0" w:line="240" w:lineRule="auto"/>
        <w:rPr>
          <w:sz w:val="24"/>
          <w:szCs w:val="24"/>
        </w:rPr>
      </w:pPr>
    </w:p>
    <w:sectPr w:rsidR="003842FD">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6FEFE" w14:textId="77777777" w:rsidR="00123CB1" w:rsidRDefault="00123CB1">
      <w:pPr>
        <w:spacing w:after="0" w:line="240" w:lineRule="auto"/>
      </w:pPr>
      <w:r>
        <w:separator/>
      </w:r>
    </w:p>
  </w:endnote>
  <w:endnote w:type="continuationSeparator" w:id="0">
    <w:p w14:paraId="60652E70" w14:textId="77777777" w:rsidR="00123CB1" w:rsidRDefault="0012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223E" w14:textId="77777777" w:rsidR="00123CB1" w:rsidRDefault="00123CB1">
      <w:pPr>
        <w:spacing w:after="0" w:line="240" w:lineRule="auto"/>
      </w:pPr>
      <w:r>
        <w:separator/>
      </w:r>
    </w:p>
  </w:footnote>
  <w:footnote w:type="continuationSeparator" w:id="0">
    <w:p w14:paraId="6EA796DC" w14:textId="77777777" w:rsidR="00123CB1" w:rsidRDefault="00123CB1">
      <w:pPr>
        <w:spacing w:after="0" w:line="240" w:lineRule="auto"/>
      </w:pPr>
      <w:r>
        <w:continuationSeparator/>
      </w:r>
    </w:p>
  </w:footnote>
  <w:footnote w:id="1">
    <w:p w14:paraId="3637A5AC" w14:textId="77777777" w:rsidR="003842FD" w:rsidRDefault="00E2702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This list is not intended to be exhaustive; instead, it is intended to provide general guidelines in determining the type of expenses not covered by Love Fund assistance.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4055" w14:textId="77777777" w:rsidR="003842FD" w:rsidRDefault="003842F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1015"/>
    <w:multiLevelType w:val="multilevel"/>
    <w:tmpl w:val="346EE6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F966930"/>
    <w:multiLevelType w:val="multilevel"/>
    <w:tmpl w:val="28C202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A0D6C2A"/>
    <w:multiLevelType w:val="multilevel"/>
    <w:tmpl w:val="8B721F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NjIzNjOyMDQxMzdV0lEKTi0uzszPAykwrAUA8ZU1xSwAAAA="/>
  </w:docVars>
  <w:rsids>
    <w:rsidRoot w:val="003842FD"/>
    <w:rsid w:val="000E3921"/>
    <w:rsid w:val="00123CB1"/>
    <w:rsid w:val="001E2BCA"/>
    <w:rsid w:val="0028650D"/>
    <w:rsid w:val="003842FD"/>
    <w:rsid w:val="005C342F"/>
    <w:rsid w:val="00617FC7"/>
    <w:rsid w:val="006809BB"/>
    <w:rsid w:val="00790A7D"/>
    <w:rsid w:val="00957A41"/>
    <w:rsid w:val="00A3508A"/>
    <w:rsid w:val="00B237FF"/>
    <w:rsid w:val="00BF6F71"/>
    <w:rsid w:val="00D170D3"/>
    <w:rsid w:val="00D61F36"/>
    <w:rsid w:val="00E27028"/>
    <w:rsid w:val="00F529B4"/>
    <w:rsid w:val="00F5320B"/>
    <w:rsid w:val="00FB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6013"/>
  <w15:docId w15:val="{8CED8041-39E9-40E7-A744-DE62E347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0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63389"/>
    <w:pPr>
      <w:spacing w:after="0" w:line="240" w:lineRule="auto"/>
    </w:pPr>
  </w:style>
  <w:style w:type="paragraph" w:styleId="NormalWeb">
    <w:name w:val="Normal (Web)"/>
    <w:basedOn w:val="Normal"/>
    <w:uiPriority w:val="99"/>
    <w:semiHidden/>
    <w:unhideWhenUsed/>
    <w:rsid w:val="00722B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5A11"/>
    <w:pPr>
      <w:ind w:left="720"/>
      <w:contextualSpacing/>
    </w:pPr>
  </w:style>
  <w:style w:type="paragraph" w:styleId="Header">
    <w:name w:val="header"/>
    <w:basedOn w:val="Normal"/>
    <w:link w:val="HeaderChar"/>
    <w:uiPriority w:val="99"/>
    <w:unhideWhenUsed/>
    <w:rsid w:val="0061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A11"/>
  </w:style>
  <w:style w:type="paragraph" w:styleId="Footer">
    <w:name w:val="footer"/>
    <w:basedOn w:val="Normal"/>
    <w:link w:val="FooterChar"/>
    <w:uiPriority w:val="99"/>
    <w:unhideWhenUsed/>
    <w:rsid w:val="0061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A11"/>
  </w:style>
  <w:style w:type="paragraph" w:styleId="EndnoteText">
    <w:name w:val="endnote text"/>
    <w:basedOn w:val="Normal"/>
    <w:link w:val="EndnoteTextChar"/>
    <w:uiPriority w:val="99"/>
    <w:semiHidden/>
    <w:unhideWhenUsed/>
    <w:rsid w:val="00615A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5A11"/>
    <w:rPr>
      <w:sz w:val="20"/>
      <w:szCs w:val="20"/>
    </w:rPr>
  </w:style>
  <w:style w:type="character" w:styleId="EndnoteReference">
    <w:name w:val="endnote reference"/>
    <w:basedOn w:val="DefaultParagraphFont"/>
    <w:uiPriority w:val="99"/>
    <w:semiHidden/>
    <w:unhideWhenUsed/>
    <w:rsid w:val="00615A11"/>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1E2BCA"/>
    <w:rPr>
      <w:sz w:val="16"/>
      <w:szCs w:val="16"/>
    </w:rPr>
  </w:style>
  <w:style w:type="paragraph" w:styleId="CommentText">
    <w:name w:val="annotation text"/>
    <w:basedOn w:val="Normal"/>
    <w:link w:val="CommentTextChar"/>
    <w:uiPriority w:val="99"/>
    <w:semiHidden/>
    <w:unhideWhenUsed/>
    <w:rsid w:val="001E2BCA"/>
    <w:pPr>
      <w:spacing w:line="240" w:lineRule="auto"/>
    </w:pPr>
    <w:rPr>
      <w:sz w:val="20"/>
      <w:szCs w:val="20"/>
    </w:rPr>
  </w:style>
  <w:style w:type="character" w:customStyle="1" w:styleId="CommentTextChar">
    <w:name w:val="Comment Text Char"/>
    <w:basedOn w:val="DefaultParagraphFont"/>
    <w:link w:val="CommentText"/>
    <w:uiPriority w:val="99"/>
    <w:semiHidden/>
    <w:rsid w:val="001E2BCA"/>
    <w:rPr>
      <w:sz w:val="20"/>
      <w:szCs w:val="20"/>
    </w:rPr>
  </w:style>
  <w:style w:type="paragraph" w:styleId="CommentSubject">
    <w:name w:val="annotation subject"/>
    <w:basedOn w:val="CommentText"/>
    <w:next w:val="CommentText"/>
    <w:link w:val="CommentSubjectChar"/>
    <w:uiPriority w:val="99"/>
    <w:semiHidden/>
    <w:unhideWhenUsed/>
    <w:rsid w:val="001E2BCA"/>
    <w:rPr>
      <w:b/>
      <w:bCs/>
    </w:rPr>
  </w:style>
  <w:style w:type="character" w:customStyle="1" w:styleId="CommentSubjectChar">
    <w:name w:val="Comment Subject Char"/>
    <w:basedOn w:val="CommentTextChar"/>
    <w:link w:val="CommentSubject"/>
    <w:uiPriority w:val="99"/>
    <w:semiHidden/>
    <w:rsid w:val="001E2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9mzycdQIcn7CWjv9iWt9Zkduw==">AMUW2mVfnyOFh2VmJczivoNQIumXAnY9IRTAU7q4vSc0WMPqRH5/adOieUZ9PHubYrr66fbhk/s2iRfxixh6dzg/Tl6tYBhynXtP8ZKqV/z/349Pl4NjT4Z177n/Cp4DSIXo72ZPGB4I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Tu</dc:creator>
  <cp:lastModifiedBy>ZACH</cp:lastModifiedBy>
  <cp:revision>2</cp:revision>
  <cp:lastPrinted>2021-03-03T23:29:00Z</cp:lastPrinted>
  <dcterms:created xsi:type="dcterms:W3CDTF">2021-03-05T15:45:00Z</dcterms:created>
  <dcterms:modified xsi:type="dcterms:W3CDTF">2021-03-05T15:45:00Z</dcterms:modified>
</cp:coreProperties>
</file>